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B3C" w:rsidRPr="00BF12E2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54635D">
        <w:rPr>
          <w:rFonts w:ascii="Times New Roman" w:hAnsi="Times New Roman"/>
          <w:b/>
          <w:sz w:val="28"/>
          <w:szCs w:val="28"/>
        </w:rPr>
        <w:t xml:space="preserve">Выявление </w:t>
      </w:r>
      <w:proofErr w:type="spellStart"/>
      <w:proofErr w:type="gramStart"/>
      <w:r w:rsidRPr="0054635D">
        <w:rPr>
          <w:rFonts w:ascii="Times New Roman" w:hAnsi="Times New Roman"/>
          <w:b/>
          <w:sz w:val="28"/>
          <w:szCs w:val="28"/>
        </w:rPr>
        <w:t>технико</w:t>
      </w:r>
      <w:proofErr w:type="spellEnd"/>
      <w:r w:rsidRPr="0054635D">
        <w:rPr>
          <w:rFonts w:ascii="Times New Roman" w:hAnsi="Times New Roman"/>
          <w:b/>
          <w:sz w:val="28"/>
          <w:szCs w:val="28"/>
        </w:rPr>
        <w:t xml:space="preserve"> экономических</w:t>
      </w:r>
      <w:proofErr w:type="gramEnd"/>
      <w:r w:rsidRPr="0054635D">
        <w:rPr>
          <w:rFonts w:ascii="Times New Roman" w:hAnsi="Times New Roman"/>
          <w:b/>
          <w:sz w:val="28"/>
          <w:szCs w:val="28"/>
        </w:rPr>
        <w:t xml:space="preserve"> показателей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Основные задачи,связанные с установлением технико экономических показателей, можно свести к нахлждению оптимального варианта проектного решения и определению себестоимости вырабатываемой 1Гкал тепла или 1т пара.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Оптимальный вариант находят в тех случаях, когда техническое решение проекта котельной при заданной производительности и при заданном виде топлива может быть выполнено в нескольких вариантах.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Себестоимость вырабатываемого тепла следует определить во всех случаях: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1) Определение себестоимости вырабатываемого тепла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Себестоимость вырабатываемого тепла, тг/Гкал:</w:t>
      </w:r>
    </w:p>
    <w:p w:rsidR="00B07B3C" w:rsidRDefault="00B07B3C" w:rsidP="00B07B3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а=∑Э/Q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∑Э – годовые эксплуатационные затратыв тенге;</w:t>
      </w:r>
    </w:p>
    <w:p w:rsidR="00B07B3C" w:rsidRPr="0074284B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– годовые отпуск тепла в Гкал.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Годовой отпуск подсчитывают по графикам расхода тепла, для перовах котельных учитывают тепло возвращаемого конденсата, т.е. Гкал/год: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07B3C" w:rsidRPr="0074284B" w:rsidRDefault="00B07B3C" w:rsidP="00B07B3C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>=Q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граф</w:t>
      </w:r>
      <w:r>
        <w:rPr>
          <w:rFonts w:ascii="Times New Roman" w:hAnsi="Times New Roman"/>
          <w:sz w:val="28"/>
          <w:szCs w:val="28"/>
          <w:lang w:val="kk-KZ"/>
        </w:rPr>
        <w:t>-G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кон</w:t>
      </w:r>
      <w:r>
        <w:rPr>
          <w:rFonts w:ascii="Times New Roman" w:hAnsi="Times New Roman"/>
          <w:sz w:val="28"/>
          <w:szCs w:val="28"/>
          <w:lang w:val="kk-KZ"/>
        </w:rPr>
        <w:t>×t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кон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– расход тепла, подсчитанный по графикам;</w:t>
      </w:r>
    </w:p>
    <w:p w:rsidR="00B07B3C" w:rsidRPr="0074284B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G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кон</w:t>
      </w:r>
      <w:r>
        <w:rPr>
          <w:rFonts w:ascii="Times New Roman" w:hAnsi="Times New Roman"/>
          <w:sz w:val="28"/>
          <w:szCs w:val="28"/>
          <w:lang w:val="kk-KZ"/>
        </w:rPr>
        <w:t xml:space="preserve"> 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кон</w:t>
      </w:r>
      <w:r>
        <w:rPr>
          <w:rFonts w:ascii="Times New Roman" w:hAnsi="Times New Roman"/>
          <w:sz w:val="28"/>
          <w:szCs w:val="28"/>
          <w:lang w:val="kk-KZ"/>
        </w:rPr>
        <w:t xml:space="preserve"> – количество и температура возвращаемого в течение года конденсата.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Годовые эксплуатационные затраты определяют по уравнению, тенге/год:</w:t>
      </w:r>
    </w:p>
    <w:p w:rsidR="00B07B3C" w:rsidRDefault="00B07B3C" w:rsidP="00B07B3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∑Э=Э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эл. эн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тех. рем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общ.расх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топливо;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эл. эн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электроэнергию;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использованную воду;</w:t>
      </w:r>
    </w:p>
    <w:p w:rsidR="00B07B3C" w:rsidRPr="001E67B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зар </w:t>
      </w:r>
      <w:r>
        <w:rPr>
          <w:rFonts w:ascii="Times New Roman" w:hAnsi="Times New Roman"/>
          <w:sz w:val="28"/>
          <w:szCs w:val="28"/>
          <w:lang w:val="kk-KZ"/>
        </w:rPr>
        <w:t xml:space="preserve"> - затраты на зарплату;</w:t>
      </w:r>
    </w:p>
    <w:p w:rsidR="00B07B3C" w:rsidRPr="001E67B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амортизацию;</w:t>
      </w:r>
    </w:p>
    <w:p w:rsidR="00B07B3C" w:rsidRPr="001E67B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тех. рем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на текущий ремонт;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общ.расх</w:t>
      </w:r>
      <w:r>
        <w:rPr>
          <w:rFonts w:ascii="Times New Roman" w:hAnsi="Times New Roman"/>
          <w:sz w:val="28"/>
          <w:szCs w:val="28"/>
          <w:lang w:val="kk-KZ"/>
        </w:rPr>
        <w:t xml:space="preserve"> – затраты общекотельной и прочие расходы.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топливо тенге/год:</w:t>
      </w:r>
    </w:p>
    <w:p w:rsidR="00B07B3C" w:rsidRPr="001E67BC" w:rsidRDefault="00B07B3C" w:rsidP="00B07B3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>=k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пот</w:t>
      </w:r>
      <w:r>
        <w:rPr>
          <w:rFonts w:ascii="Times New Roman" w:hAnsi="Times New Roman"/>
          <w:sz w:val="28"/>
          <w:szCs w:val="28"/>
          <w:lang w:val="kk-KZ"/>
        </w:rPr>
        <w:t>×B×n×h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>×(С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>+С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тр</w:t>
      </w:r>
      <w:r>
        <w:rPr>
          <w:rFonts w:ascii="Times New Roman" w:hAnsi="Times New Roman"/>
          <w:sz w:val="28"/>
          <w:szCs w:val="28"/>
          <w:lang w:val="kk-KZ"/>
        </w:rPr>
        <w:t>)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k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пот</w:t>
      </w:r>
      <w:r>
        <w:rPr>
          <w:rFonts w:ascii="Times New Roman" w:hAnsi="Times New Roman"/>
          <w:sz w:val="28"/>
          <w:szCs w:val="28"/>
          <w:lang w:val="kk-KZ"/>
        </w:rPr>
        <w:t xml:space="preserve"> – коэффициент, учитывающий складские, транспортные и прочие потери;принимается равным при сжигании жидкого и газообразного топлива 1,055, при сжигании твердого топлива 1,06;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 – часовой расход топлива в т/час на один котел при максимальной нагрузке;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n – количество установленных котлов (без резервного);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– число часов использования часово</w:t>
      </w:r>
      <w:r>
        <w:rPr>
          <w:rFonts w:ascii="Times New Roman" w:hAnsi="Times New Roman"/>
          <w:sz w:val="28"/>
          <w:szCs w:val="28"/>
          <w:lang w:val="kk-KZ"/>
        </w:rPr>
        <w:tab/>
        <w:t>й мощности котельной в год, делением годовой выработки тепла на установленную теплопроизводительность котельной;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топ</w:t>
      </w:r>
      <w:r>
        <w:rPr>
          <w:rFonts w:ascii="Times New Roman" w:hAnsi="Times New Roman"/>
          <w:sz w:val="28"/>
          <w:szCs w:val="28"/>
          <w:lang w:val="kk-KZ"/>
        </w:rPr>
        <w:t xml:space="preserve"> – стоимость топлива франко – станции (пристань) отправления в тн/год;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тр</w:t>
      </w:r>
      <w:r>
        <w:rPr>
          <w:rFonts w:ascii="Times New Roman" w:hAnsi="Times New Roman"/>
          <w:sz w:val="28"/>
          <w:szCs w:val="28"/>
          <w:lang w:val="kk-KZ"/>
        </w:rPr>
        <w:t xml:space="preserve"> – стоимость транспортировки топлива со станции (пристани) отправления до котельной тг/год.</w:t>
      </w:r>
    </w:p>
    <w:p w:rsidR="00B07B3C" w:rsidRDefault="00B07B3C" w:rsidP="00B07B3C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потребляемую электроэнергию, тг/год:</w:t>
      </w:r>
    </w:p>
    <w:p w:rsidR="00B07B3C" w:rsidRPr="00E07825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эл. эн</w:t>
      </w:r>
      <w:r>
        <w:rPr>
          <w:rFonts w:ascii="Times New Roman" w:hAnsi="Times New Roman"/>
          <w:sz w:val="28"/>
          <w:szCs w:val="28"/>
          <w:lang w:val="kk-KZ"/>
        </w:rPr>
        <w:t>=N×h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>×С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 эн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N – установленная мощность электродвигаталей в кВт;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– число часов использования установленной мощности котельной в году;</w:t>
      </w:r>
    </w:p>
    <w:p w:rsidR="00B07B3C" w:rsidRPr="001B75C5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эл эн</w:t>
      </w:r>
      <w:r>
        <w:rPr>
          <w:rFonts w:ascii="Times New Roman" w:hAnsi="Times New Roman"/>
          <w:sz w:val="28"/>
          <w:szCs w:val="28"/>
          <w:lang w:val="kk-KZ"/>
        </w:rPr>
        <w:t xml:space="preserve"> – стоимость электроэнергии за 1кВт×час.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использованную воду;</w:t>
      </w:r>
    </w:p>
    <w:p w:rsidR="00B07B3C" w:rsidRPr="00663A92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  <w:r>
        <w:rPr>
          <w:rFonts w:ascii="Times New Roman" w:hAnsi="Times New Roman"/>
          <w:sz w:val="28"/>
          <w:szCs w:val="28"/>
          <w:lang w:val="kk-KZ"/>
        </w:rPr>
        <w:t>=D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>×h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>×С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D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 xml:space="preserve"> – максимальный часовой расход воды, учитывающий питани котлов, подпитку теплосетей, расход на горячее водоснабжение, водоподготовку, прочие технические и хозяйственные нуждв и сброс в продувочный колодец, в т/час;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h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год</w:t>
      </w:r>
      <w:r>
        <w:rPr>
          <w:rFonts w:ascii="Times New Roman" w:hAnsi="Times New Roman"/>
          <w:sz w:val="28"/>
          <w:szCs w:val="28"/>
          <w:lang w:val="kk-KZ"/>
        </w:rPr>
        <w:t xml:space="preserve"> = число часов использования установленной мощности котельной в году;</w:t>
      </w:r>
    </w:p>
    <w:p w:rsidR="00B07B3C" w:rsidRPr="00663A92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вод</w:t>
      </w:r>
      <w:r>
        <w:rPr>
          <w:rFonts w:ascii="Times New Roman" w:hAnsi="Times New Roman"/>
          <w:sz w:val="28"/>
          <w:szCs w:val="28"/>
          <w:lang w:val="kk-KZ"/>
        </w:rPr>
        <w:t xml:space="preserve"> – стоимость 1 м</w:t>
      </w:r>
      <w:r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 xml:space="preserve"> добавочной воды (при отсутствие данных заказчика ориентировачно может быть принята 0,03÷0,05 тг/т)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заробатную плату:</w:t>
      </w:r>
    </w:p>
    <w:p w:rsidR="00B07B3C" w:rsidRPr="00636C5E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  <w:r>
        <w:rPr>
          <w:rFonts w:ascii="Times New Roman" w:hAnsi="Times New Roman"/>
          <w:sz w:val="28"/>
          <w:szCs w:val="28"/>
          <w:lang w:val="kk-KZ"/>
        </w:rPr>
        <w:t>=К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шт</w:t>
      </w:r>
      <w:r>
        <w:rPr>
          <w:rFonts w:ascii="Times New Roman" w:hAnsi="Times New Roman"/>
          <w:sz w:val="28"/>
          <w:szCs w:val="28"/>
          <w:lang w:val="kk-KZ"/>
        </w:rPr>
        <w:t>×Q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кот</w:t>
      </w:r>
      <w:r>
        <w:rPr>
          <w:rFonts w:ascii="Times New Roman" w:hAnsi="Times New Roman"/>
          <w:sz w:val="28"/>
          <w:szCs w:val="28"/>
          <w:lang w:val="kk-KZ"/>
        </w:rPr>
        <w:t>×С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К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шт</w:t>
      </w:r>
      <w:r>
        <w:rPr>
          <w:rFonts w:ascii="Times New Roman" w:hAnsi="Times New Roman"/>
          <w:sz w:val="28"/>
          <w:szCs w:val="28"/>
          <w:lang w:val="kk-KZ"/>
        </w:rPr>
        <w:t xml:space="preserve"> – ориентировачный штатный коэффициент, принимаемый в зависимости от теплопроизводительности котельной, рода сжигаемого топлива, типа устанавливаемых котлов и степени механизации и автоматизации котельной;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кот</w:t>
      </w:r>
      <w:r>
        <w:rPr>
          <w:rFonts w:ascii="Times New Roman" w:hAnsi="Times New Roman"/>
          <w:sz w:val="28"/>
          <w:szCs w:val="28"/>
          <w:lang w:val="kk-KZ"/>
        </w:rPr>
        <w:t xml:space="preserve"> – теплопроизводительность котельной Гкал/час;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  <w:r>
        <w:rPr>
          <w:rFonts w:ascii="Times New Roman" w:hAnsi="Times New Roman"/>
          <w:sz w:val="28"/>
          <w:szCs w:val="28"/>
          <w:lang w:val="kk-KZ"/>
        </w:rPr>
        <w:t xml:space="preserve"> – среднегодовая зарплата одного человека с соответствующими начислениями, может быть условно принята.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амортизационные отчисления, тг/год:</w:t>
      </w:r>
    </w:p>
    <w:p w:rsidR="00B07B3C" w:rsidRPr="00636C5E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  <w:r>
        <w:rPr>
          <w:rFonts w:ascii="Times New Roman" w:hAnsi="Times New Roman"/>
          <w:sz w:val="28"/>
          <w:szCs w:val="28"/>
          <w:lang w:val="kk-KZ"/>
        </w:rPr>
        <w:t>=Р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>+Р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Р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 xml:space="preserve"> – процентные отчисления от стоимости общезатратных работ (принимаются 3,2%);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 xml:space="preserve"> – сметная стоимость общестроительных работ в тг;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– процентные отчисления от стоимости оборудования с монтажом (в среднем могут быть взяты 8,2%);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  <w:r>
        <w:rPr>
          <w:rFonts w:ascii="Times New Roman" w:hAnsi="Times New Roman"/>
          <w:sz w:val="28"/>
          <w:szCs w:val="28"/>
          <w:lang w:val="kk-KZ"/>
        </w:rPr>
        <w:t xml:space="preserve"> – сметная стоимость оборудования и его монтаж в тг.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текущий ремонт принимают в размере 20-30% затрат на амортизацию, следовательно, подсчитывают по выражению, тг/год:</w:t>
      </w:r>
    </w:p>
    <w:p w:rsidR="00B07B3C" w:rsidRPr="00B0316F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тех. рем</w:t>
      </w:r>
      <w:r>
        <w:rPr>
          <w:rFonts w:ascii="Times New Roman" w:hAnsi="Times New Roman"/>
          <w:sz w:val="28"/>
          <w:szCs w:val="28"/>
          <w:lang w:val="kk-KZ"/>
        </w:rPr>
        <w:t>=(0,2÷0,3)</w:t>
      </w:r>
      <w:r w:rsidRPr="00B0316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Затраты на общезаводские и прочие расходыпринимают в размере 30% от суммы амортизационных отчислений, годового фонда зарплаты и затрат на текущий ремонт, тг/год:</w:t>
      </w:r>
    </w:p>
    <w:p w:rsidR="00B07B3C" w:rsidRPr="00B0316F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общ.расх</w:t>
      </w:r>
      <w:r>
        <w:rPr>
          <w:rFonts w:ascii="Times New Roman" w:hAnsi="Times New Roman"/>
          <w:sz w:val="28"/>
          <w:szCs w:val="28"/>
          <w:lang w:val="kk-KZ"/>
        </w:rPr>
        <w:t>=0,3×(Э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амор</w:t>
      </w:r>
      <w:r>
        <w:rPr>
          <w:rFonts w:ascii="Times New Roman" w:hAnsi="Times New Roman"/>
          <w:sz w:val="28"/>
          <w:szCs w:val="28"/>
          <w:lang w:val="kk-KZ"/>
        </w:rPr>
        <w:t>+Э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зар</w:t>
      </w:r>
      <w:r>
        <w:rPr>
          <w:rFonts w:ascii="Times New Roman" w:hAnsi="Times New Roman"/>
          <w:sz w:val="28"/>
          <w:szCs w:val="28"/>
          <w:lang w:val="kk-KZ"/>
        </w:rPr>
        <w:t>+Этех рем)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2) Выявление оптимального варианта проектного решения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сравнении вариантов проектных решений по ним определяют как капитальные затраты, так и эксплуатационные расходы. Если капитальные затраты 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>=С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>+С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  <w:r>
        <w:rPr>
          <w:rFonts w:ascii="Times New Roman" w:hAnsi="Times New Roman"/>
          <w:sz w:val="28"/>
          <w:szCs w:val="28"/>
          <w:lang w:val="kk-KZ"/>
        </w:rPr>
        <w:t xml:space="preserve"> больше капитальных затрат ввторого 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11</w:t>
      </w:r>
      <w:r>
        <w:rPr>
          <w:rFonts w:ascii="Times New Roman" w:hAnsi="Times New Roman"/>
          <w:sz w:val="28"/>
          <w:szCs w:val="28"/>
          <w:lang w:val="kk-KZ"/>
        </w:rPr>
        <w:t>=С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>+С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  <w:r>
        <w:rPr>
          <w:rFonts w:ascii="Times New Roman" w:hAnsi="Times New Roman"/>
          <w:sz w:val="28"/>
          <w:szCs w:val="28"/>
          <w:lang w:val="kk-KZ"/>
        </w:rPr>
        <w:t>, а эксплуатационный расходы второго варианта∑Э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 xml:space="preserve">, а наоборот меньше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эксплуатационных расходов второго варианта ∑Э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11</w:t>
      </w:r>
      <w:r>
        <w:rPr>
          <w:rFonts w:ascii="Times New Roman" w:hAnsi="Times New Roman"/>
          <w:sz w:val="28"/>
          <w:szCs w:val="28"/>
          <w:lang w:val="kk-KZ"/>
        </w:rPr>
        <w:t>, то выбор оптимального варианта производится по минимальным расчетным затратам.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Расчетные затраты каждого варианта определяются по выражению, тг:</w:t>
      </w:r>
    </w:p>
    <w:p w:rsidR="00B07B3C" w:rsidRPr="00BB5B1E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Р=∑Э+Е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hAnsi="Times New Roman"/>
          <w:sz w:val="28"/>
          <w:szCs w:val="28"/>
          <w:lang w:val="kk-KZ"/>
        </w:rPr>
        <w:t>×С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∑Э – годовые эксплуатационные затраты в тг;</w:t>
      </w:r>
    </w:p>
    <w:p w:rsidR="00B07B3C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С=С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стр</w:t>
      </w:r>
      <w:r>
        <w:rPr>
          <w:rFonts w:ascii="Times New Roman" w:hAnsi="Times New Roman"/>
          <w:sz w:val="28"/>
          <w:szCs w:val="28"/>
          <w:lang w:val="kk-KZ"/>
        </w:rPr>
        <w:t>+С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об</w:t>
      </w:r>
      <w:r>
        <w:rPr>
          <w:rFonts w:ascii="Times New Roman" w:hAnsi="Times New Roman"/>
          <w:sz w:val="28"/>
          <w:szCs w:val="28"/>
          <w:lang w:val="kk-KZ"/>
        </w:rPr>
        <w:t xml:space="preserve"> – капитальные затраты втг;</w:t>
      </w:r>
    </w:p>
    <w:p w:rsidR="00B07B3C" w:rsidRPr="00D944AD" w:rsidRDefault="00B07B3C" w:rsidP="00B07B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hAnsi="Times New Roman"/>
          <w:sz w:val="28"/>
          <w:szCs w:val="28"/>
          <w:lang w:val="kk-KZ"/>
        </w:rPr>
        <w:t xml:space="preserve"> – нормативный коэффициент эффективности.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Нормативный коэффициент эффективности есть величина, обратно пропорциональная сроку окупаемости Т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/>
          <w:sz w:val="28"/>
          <w:szCs w:val="28"/>
          <w:lang w:val="kk-KZ"/>
        </w:rPr>
        <w:t>, который для котельного установок равен 7÷10 годам.</w:t>
      </w:r>
    </w:p>
    <w:p w:rsidR="00B07B3C" w:rsidRDefault="00B07B3C" w:rsidP="00B07B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Нормативный коэффициент эффективности:</w:t>
      </w:r>
    </w:p>
    <w:p w:rsidR="00B07B3C" w:rsidRPr="00D944AD" w:rsidRDefault="00B07B3C" w:rsidP="00B07B3C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hAnsi="Times New Roman"/>
          <w:sz w:val="28"/>
          <w:szCs w:val="28"/>
          <w:lang w:val="kk-KZ"/>
        </w:rPr>
        <w:t>=1/Т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/>
          <w:sz w:val="28"/>
          <w:szCs w:val="28"/>
          <w:lang w:val="kk-KZ"/>
        </w:rPr>
        <w:t>=0,14-0,1</w:t>
      </w:r>
    </w:p>
    <w:p w:rsidR="00E37698" w:rsidRPr="00B07B3C" w:rsidRDefault="00E37698">
      <w:pPr>
        <w:rPr>
          <w:lang w:val="kk-KZ"/>
        </w:rPr>
      </w:pPr>
    </w:p>
    <w:sectPr w:rsidR="00E37698" w:rsidRPr="00B07B3C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07B3C"/>
    <w:rsid w:val="0093149C"/>
    <w:rsid w:val="00B07B3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B3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714</Words>
  <Characters>4072</Characters>
  <Application>Microsoft Office Word</Application>
  <DocSecurity>0</DocSecurity>
  <Lines>33</Lines>
  <Paragraphs>9</Paragraphs>
  <ScaleCrop>false</ScaleCrop>
  <Company/>
  <LinksUpToDate>false</LinksUpToDate>
  <CharactersWithSpaces>4777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2020-10-11T14:33:00Z</dcterms:created>
  <dcterms:modified xsi:type="dcterms:W3CDTF">2020-10-11T14:33:00Z</dcterms:modified>
</cp:coreProperties>
</file>